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8E" w:rsidRPr="000B52B8" w:rsidRDefault="001D5A8E" w:rsidP="00A53FAC">
      <w:pPr>
        <w:rPr>
          <w:sz w:val="16"/>
          <w:szCs w:val="16"/>
        </w:rPr>
      </w:pPr>
    </w:p>
    <w:tbl>
      <w:tblPr>
        <w:tblW w:w="11115" w:type="dxa"/>
        <w:tblInd w:w="-252" w:type="dxa"/>
        <w:tblLayout w:type="fixed"/>
        <w:tblLook w:val="01E0" w:firstRow="1" w:lastRow="1" w:firstColumn="1" w:lastColumn="1" w:noHBand="0" w:noVBand="0"/>
      </w:tblPr>
      <w:tblGrid>
        <w:gridCol w:w="3312"/>
        <w:gridCol w:w="3690"/>
        <w:gridCol w:w="4113"/>
      </w:tblGrid>
      <w:tr w:rsidR="001D5A8E" w:rsidRPr="009072D1" w:rsidTr="00A53FAC">
        <w:trPr>
          <w:trHeight w:val="144"/>
        </w:trPr>
        <w:tc>
          <w:tcPr>
            <w:tcW w:w="3312" w:type="dxa"/>
          </w:tcPr>
          <w:p w:rsidR="001D5A8E" w:rsidRPr="00DB7FBF" w:rsidRDefault="00A53FAC" w:rsidP="00A53FAC">
            <w:pPr>
              <w:rPr>
                <w:rFonts w:ascii="Cambria" w:hAnsi="Cambria" w:cs="Arial"/>
                <w:b/>
                <w:sz w:val="20"/>
                <w:szCs w:val="20"/>
              </w:rPr>
            </w:pPr>
            <w:r>
              <w:rPr>
                <w:rFonts w:ascii="Cambria" w:hAnsi="Cambria" w:cs="Arial"/>
                <w:b/>
                <w:sz w:val="18"/>
                <w:szCs w:val="20"/>
              </w:rPr>
              <w:t xml:space="preserve">                </w:t>
            </w:r>
            <w:r w:rsidR="00DB7FBF" w:rsidRPr="007B7393">
              <w:rPr>
                <w:rFonts w:ascii="Cambria" w:hAnsi="Cambria" w:cs="Arial"/>
                <w:b/>
                <w:sz w:val="18"/>
                <w:szCs w:val="20"/>
              </w:rPr>
              <w:t>CITY COUNCIL</w:t>
            </w:r>
          </w:p>
        </w:tc>
        <w:tc>
          <w:tcPr>
            <w:tcW w:w="3690" w:type="dxa"/>
            <w:vMerge w:val="restart"/>
          </w:tcPr>
          <w:p w:rsidR="00A53FAC" w:rsidRDefault="00C34365" w:rsidP="00A53FAC">
            <w:pPr>
              <w:rPr>
                <w:rStyle w:val="Emphasis"/>
              </w:rPr>
            </w:pPr>
            <w:r w:rsidRPr="00A53FAC">
              <w:rPr>
                <w:rStyle w:val="Emphasis"/>
                <w:noProof/>
              </w:rPr>
              <w:drawing>
                <wp:inline distT="0" distB="0" distL="0" distR="0">
                  <wp:extent cx="1971040" cy="989965"/>
                  <wp:effectExtent l="0" t="0" r="0" b="635"/>
                  <wp:docPr id="1" name="Picture 0" descr="Lincoln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olnton Logo.jpg"/>
                          <pic:cNvPicPr/>
                        </pic:nvPicPr>
                        <pic:blipFill>
                          <a:blip r:embed="rId7" cstate="print"/>
                          <a:stretch>
                            <a:fillRect/>
                          </a:stretch>
                        </pic:blipFill>
                        <pic:spPr>
                          <a:xfrm>
                            <a:off x="0" y="0"/>
                            <a:ext cx="1982746" cy="995844"/>
                          </a:xfrm>
                          <a:prstGeom prst="rect">
                            <a:avLst/>
                          </a:prstGeom>
                        </pic:spPr>
                      </pic:pic>
                    </a:graphicData>
                  </a:graphic>
                </wp:inline>
              </w:drawing>
            </w:r>
          </w:p>
          <w:p w:rsidR="00A53FAC" w:rsidRDefault="00A53FAC" w:rsidP="00A53FAC"/>
          <w:p w:rsidR="001D5A8E" w:rsidRPr="00A53FAC" w:rsidRDefault="00A53FAC" w:rsidP="00A53FAC">
            <w:r>
              <w:tab/>
            </w:r>
          </w:p>
        </w:tc>
        <w:tc>
          <w:tcPr>
            <w:tcW w:w="4113" w:type="dxa"/>
          </w:tcPr>
          <w:p w:rsidR="001D5A8E" w:rsidRPr="00DB7FBF" w:rsidRDefault="00DB7FBF" w:rsidP="00A53FAC">
            <w:pPr>
              <w:jc w:val="center"/>
              <w:rPr>
                <w:rFonts w:asciiTheme="majorHAnsi" w:hAnsiTheme="majorHAnsi" w:cs="Arial"/>
                <w:b/>
                <w:sz w:val="20"/>
                <w:szCs w:val="20"/>
              </w:rPr>
            </w:pPr>
            <w:r w:rsidRPr="007B7393">
              <w:rPr>
                <w:rFonts w:asciiTheme="majorHAnsi" w:hAnsiTheme="majorHAnsi" w:cs="Arial"/>
                <w:b/>
                <w:sz w:val="18"/>
                <w:szCs w:val="20"/>
              </w:rPr>
              <w:t>CITY MANAGER</w:t>
            </w:r>
          </w:p>
        </w:tc>
      </w:tr>
      <w:tr w:rsidR="00A53FAC" w:rsidRPr="009072D1" w:rsidTr="00A53FAC">
        <w:trPr>
          <w:trHeight w:val="201"/>
        </w:trPr>
        <w:tc>
          <w:tcPr>
            <w:tcW w:w="3312" w:type="dxa"/>
          </w:tcPr>
          <w:p w:rsidR="00A53FAC" w:rsidRPr="007B7393" w:rsidRDefault="00A53FAC" w:rsidP="00A53FAC">
            <w:pPr>
              <w:jc w:val="center"/>
              <w:rPr>
                <w:rFonts w:ascii="Cambria" w:hAnsi="Cambria" w:cs="Arial"/>
                <w:b/>
                <w:sz w:val="18"/>
                <w:szCs w:val="20"/>
              </w:rPr>
            </w:pPr>
          </w:p>
        </w:tc>
        <w:tc>
          <w:tcPr>
            <w:tcW w:w="3690" w:type="dxa"/>
            <w:vMerge/>
          </w:tcPr>
          <w:p w:rsidR="00A53FAC" w:rsidRDefault="00A53FAC" w:rsidP="00A53FAC">
            <w:pPr>
              <w:jc w:val="center"/>
              <w:rPr>
                <w:i/>
                <w:noProof/>
                <w:sz w:val="28"/>
                <w:szCs w:val="28"/>
              </w:rPr>
            </w:pPr>
          </w:p>
        </w:tc>
        <w:tc>
          <w:tcPr>
            <w:tcW w:w="4113" w:type="dxa"/>
          </w:tcPr>
          <w:p w:rsidR="00A53FAC" w:rsidRPr="007B7393" w:rsidRDefault="00A53FAC" w:rsidP="00A53FAC">
            <w:pPr>
              <w:jc w:val="center"/>
              <w:rPr>
                <w:rFonts w:asciiTheme="majorHAnsi" w:hAnsiTheme="majorHAnsi" w:cs="Arial"/>
                <w:b/>
                <w:sz w:val="18"/>
                <w:szCs w:val="20"/>
              </w:rPr>
            </w:pPr>
          </w:p>
        </w:tc>
      </w:tr>
      <w:tr w:rsidR="001D5A8E" w:rsidRPr="009072D1" w:rsidTr="00A53FAC">
        <w:trPr>
          <w:trHeight w:val="1593"/>
        </w:trPr>
        <w:tc>
          <w:tcPr>
            <w:tcW w:w="3312" w:type="dxa"/>
          </w:tcPr>
          <w:p w:rsidR="001D5A8E" w:rsidRPr="00DB7FBF" w:rsidRDefault="00A53FAC" w:rsidP="00A53FAC">
            <w:pPr>
              <w:rPr>
                <w:sz w:val="16"/>
                <w:szCs w:val="16"/>
              </w:rPr>
            </w:pPr>
            <w:r>
              <w:rPr>
                <w:sz w:val="16"/>
                <w:szCs w:val="16"/>
              </w:rPr>
              <w:t xml:space="preserve">               </w:t>
            </w:r>
            <w:r w:rsidR="002F30F1">
              <w:rPr>
                <w:sz w:val="16"/>
                <w:szCs w:val="16"/>
              </w:rPr>
              <w:t xml:space="preserve">Ed L. Hatley, </w:t>
            </w:r>
            <w:r w:rsidR="00DB7FBF">
              <w:rPr>
                <w:sz w:val="16"/>
                <w:szCs w:val="16"/>
              </w:rPr>
              <w:t xml:space="preserve"> Mayor</w:t>
            </w:r>
          </w:p>
          <w:p w:rsidR="00DB7FBF" w:rsidRDefault="00A53FAC" w:rsidP="00A53FAC">
            <w:pPr>
              <w:rPr>
                <w:sz w:val="16"/>
                <w:szCs w:val="16"/>
              </w:rPr>
            </w:pPr>
            <w:r>
              <w:rPr>
                <w:sz w:val="16"/>
                <w:szCs w:val="16"/>
              </w:rPr>
              <w:t xml:space="preserve">        </w:t>
            </w:r>
            <w:r w:rsidR="002F30F1">
              <w:rPr>
                <w:sz w:val="16"/>
                <w:szCs w:val="16"/>
              </w:rPr>
              <w:t>Martin A. Eaddy</w:t>
            </w:r>
            <w:r w:rsidR="00DB7FBF">
              <w:rPr>
                <w:sz w:val="16"/>
                <w:szCs w:val="16"/>
              </w:rPr>
              <w:t>, Mayor Pro-Tem</w:t>
            </w:r>
          </w:p>
          <w:p w:rsidR="00283C10" w:rsidRPr="000B52B8" w:rsidRDefault="00A53FAC" w:rsidP="00A53FAC">
            <w:pPr>
              <w:rPr>
                <w:sz w:val="18"/>
                <w:szCs w:val="18"/>
              </w:rPr>
            </w:pPr>
            <w:r>
              <w:rPr>
                <w:sz w:val="16"/>
                <w:szCs w:val="16"/>
              </w:rPr>
              <w:t xml:space="preserve">            </w:t>
            </w:r>
            <w:r w:rsidR="00DA457E">
              <w:rPr>
                <w:sz w:val="16"/>
                <w:szCs w:val="16"/>
              </w:rPr>
              <w:t>Mary Frances White</w:t>
            </w:r>
            <w:r w:rsidR="002F30F1">
              <w:rPr>
                <w:sz w:val="16"/>
                <w:szCs w:val="16"/>
              </w:rPr>
              <w:br/>
            </w:r>
            <w:r>
              <w:rPr>
                <w:sz w:val="16"/>
                <w:szCs w:val="16"/>
              </w:rPr>
              <w:t xml:space="preserve">             </w:t>
            </w:r>
            <w:r w:rsidR="006F10AD">
              <w:rPr>
                <w:sz w:val="16"/>
                <w:szCs w:val="16"/>
              </w:rPr>
              <w:t xml:space="preserve">Christine </w:t>
            </w:r>
            <w:proofErr w:type="spellStart"/>
            <w:r w:rsidR="006F10AD">
              <w:rPr>
                <w:sz w:val="16"/>
                <w:szCs w:val="16"/>
              </w:rPr>
              <w:t>Poinsette</w:t>
            </w:r>
            <w:proofErr w:type="spellEnd"/>
            <w:r w:rsidR="00756299">
              <w:rPr>
                <w:sz w:val="16"/>
                <w:szCs w:val="16"/>
              </w:rPr>
              <w:br/>
            </w:r>
            <w:r>
              <w:rPr>
                <w:sz w:val="16"/>
                <w:szCs w:val="16"/>
              </w:rPr>
              <w:t xml:space="preserve">                   </w:t>
            </w:r>
            <w:r w:rsidR="006F10AD" w:rsidRPr="006F10AD">
              <w:rPr>
                <w:sz w:val="16"/>
                <w:szCs w:val="16"/>
              </w:rPr>
              <w:t>Roby Jetton</w:t>
            </w:r>
          </w:p>
        </w:tc>
        <w:tc>
          <w:tcPr>
            <w:tcW w:w="3690" w:type="dxa"/>
            <w:vMerge/>
          </w:tcPr>
          <w:p w:rsidR="001D5A8E" w:rsidRPr="009072D1" w:rsidRDefault="001D5A8E" w:rsidP="00A53FAC">
            <w:pPr>
              <w:jc w:val="center"/>
              <w:rPr>
                <w:i/>
                <w:sz w:val="28"/>
                <w:szCs w:val="28"/>
              </w:rPr>
            </w:pPr>
          </w:p>
        </w:tc>
        <w:tc>
          <w:tcPr>
            <w:tcW w:w="4113" w:type="dxa"/>
          </w:tcPr>
          <w:p w:rsidR="00DB7FBF" w:rsidRPr="00DB7FBF" w:rsidRDefault="00467040" w:rsidP="00A53FAC">
            <w:pPr>
              <w:jc w:val="center"/>
              <w:rPr>
                <w:sz w:val="16"/>
                <w:szCs w:val="16"/>
              </w:rPr>
            </w:pPr>
            <w:r>
              <w:rPr>
                <w:sz w:val="16"/>
                <w:szCs w:val="16"/>
              </w:rPr>
              <w:t>Ritchie Haynes</w:t>
            </w:r>
          </w:p>
          <w:p w:rsidR="001D5A8E" w:rsidRDefault="006C29B9" w:rsidP="00A53FAC">
            <w:pPr>
              <w:jc w:val="center"/>
              <w:rPr>
                <w:b/>
                <w:sz w:val="20"/>
                <w:szCs w:val="20"/>
              </w:rPr>
            </w:pPr>
            <w:hyperlink r:id="rId8" w:history="1">
              <w:r w:rsidR="00467040">
                <w:rPr>
                  <w:rStyle w:val="Hyperlink"/>
                  <w:sz w:val="18"/>
                  <w:szCs w:val="18"/>
                </w:rPr>
                <w:t>rhaynes</w:t>
              </w:r>
              <w:r w:rsidR="002F30F1" w:rsidRPr="007E0BD7">
                <w:rPr>
                  <w:rStyle w:val="Hyperlink"/>
                  <w:sz w:val="18"/>
                  <w:szCs w:val="18"/>
                </w:rPr>
                <w:t>@lincolntonnc.org</w:t>
              </w:r>
            </w:hyperlink>
            <w:r w:rsidR="00283C10">
              <w:rPr>
                <w:sz w:val="18"/>
                <w:szCs w:val="18"/>
              </w:rPr>
              <w:br/>
            </w:r>
            <w:r w:rsidR="00DB7FBF" w:rsidRPr="007B7393">
              <w:rPr>
                <w:b/>
                <w:sz w:val="18"/>
                <w:szCs w:val="20"/>
              </w:rPr>
              <w:t>CITY CLERK</w:t>
            </w:r>
          </w:p>
          <w:p w:rsidR="00DB7FBF" w:rsidRDefault="00FC17E5" w:rsidP="00A53FAC">
            <w:pPr>
              <w:jc w:val="center"/>
              <w:rPr>
                <w:sz w:val="16"/>
                <w:szCs w:val="16"/>
              </w:rPr>
            </w:pPr>
            <w:r>
              <w:rPr>
                <w:sz w:val="16"/>
                <w:szCs w:val="16"/>
              </w:rPr>
              <w:t>Daphne Ingram</w:t>
            </w:r>
          </w:p>
          <w:p w:rsidR="00DB7FBF" w:rsidRDefault="006C29B9" w:rsidP="00A53FAC">
            <w:pPr>
              <w:jc w:val="center"/>
              <w:rPr>
                <w:sz w:val="16"/>
                <w:szCs w:val="16"/>
              </w:rPr>
            </w:pPr>
            <w:hyperlink r:id="rId9" w:history="1">
              <w:r w:rsidR="00FC17E5">
                <w:rPr>
                  <w:rStyle w:val="Hyperlink"/>
                  <w:sz w:val="16"/>
                  <w:szCs w:val="16"/>
                </w:rPr>
                <w:t>dingram@lincolntonnc.org</w:t>
              </w:r>
            </w:hyperlink>
          </w:p>
          <w:p w:rsidR="00DB7FBF" w:rsidRPr="007B7393" w:rsidRDefault="00DB7FBF" w:rsidP="00A53FAC">
            <w:pPr>
              <w:jc w:val="center"/>
              <w:rPr>
                <w:b/>
                <w:sz w:val="18"/>
                <w:szCs w:val="20"/>
              </w:rPr>
            </w:pPr>
            <w:r w:rsidRPr="007B7393">
              <w:rPr>
                <w:b/>
                <w:sz w:val="18"/>
                <w:szCs w:val="20"/>
              </w:rPr>
              <w:t>CITY ATTORNEY</w:t>
            </w:r>
          </w:p>
          <w:p w:rsidR="00DB7FBF" w:rsidRDefault="00EE2546" w:rsidP="00A53FAC">
            <w:pPr>
              <w:jc w:val="center"/>
              <w:rPr>
                <w:sz w:val="16"/>
                <w:szCs w:val="16"/>
              </w:rPr>
            </w:pPr>
            <w:r>
              <w:rPr>
                <w:sz w:val="16"/>
                <w:szCs w:val="16"/>
              </w:rPr>
              <w:t>Thomas J. Wilson, Jr.</w:t>
            </w:r>
          </w:p>
          <w:p w:rsidR="009B056E" w:rsidRDefault="009B056E" w:rsidP="00A53FAC">
            <w:pPr>
              <w:jc w:val="center"/>
              <w:rPr>
                <w:sz w:val="16"/>
                <w:szCs w:val="16"/>
              </w:rPr>
            </w:pPr>
          </w:p>
          <w:p w:rsidR="009B056E" w:rsidRDefault="009B056E" w:rsidP="00A53FAC">
            <w:pPr>
              <w:jc w:val="center"/>
              <w:rPr>
                <w:sz w:val="16"/>
                <w:szCs w:val="16"/>
              </w:rPr>
            </w:pPr>
          </w:p>
          <w:p w:rsidR="009B056E" w:rsidRPr="00DB7FBF" w:rsidRDefault="009B056E" w:rsidP="00A53FAC">
            <w:pPr>
              <w:jc w:val="center"/>
              <w:rPr>
                <w:sz w:val="16"/>
                <w:szCs w:val="16"/>
              </w:rPr>
            </w:pPr>
          </w:p>
        </w:tc>
      </w:tr>
    </w:tbl>
    <w:p w:rsidR="004B3595" w:rsidRDefault="004B3595" w:rsidP="004B3595">
      <w:pPr>
        <w:jc w:val="center"/>
        <w:rPr>
          <w:b/>
        </w:rPr>
      </w:pPr>
      <w:bookmarkStart w:id="0" w:name="_GoBack"/>
      <w:bookmarkEnd w:id="0"/>
    </w:p>
    <w:p w:rsidR="004B3595" w:rsidRDefault="004B3595" w:rsidP="004B3595">
      <w:pPr>
        <w:jc w:val="center"/>
        <w:rPr>
          <w:b/>
        </w:rPr>
      </w:pPr>
    </w:p>
    <w:p w:rsidR="004B3595" w:rsidRPr="00883A46" w:rsidRDefault="004B3595" w:rsidP="004B3595">
      <w:pPr>
        <w:jc w:val="center"/>
        <w:rPr>
          <w:b/>
        </w:rPr>
      </w:pPr>
      <w:r w:rsidRPr="00883A46">
        <w:rPr>
          <w:b/>
        </w:rPr>
        <w:t xml:space="preserve">NOTICE OF PUBLIC HEARING ON </w:t>
      </w:r>
    </w:p>
    <w:p w:rsidR="004B3595" w:rsidRPr="00883A46" w:rsidRDefault="004B3595" w:rsidP="004B3595">
      <w:pPr>
        <w:jc w:val="center"/>
        <w:rPr>
          <w:b/>
        </w:rPr>
      </w:pPr>
      <w:r w:rsidRPr="00883A46">
        <w:rPr>
          <w:b/>
        </w:rPr>
        <w:t xml:space="preserve">POTENTIAL ANNEXATION OF PROPERTY </w:t>
      </w:r>
    </w:p>
    <w:p w:rsidR="004B3595" w:rsidRDefault="004B3595" w:rsidP="004B3595">
      <w:pPr>
        <w:jc w:val="center"/>
        <w:rPr>
          <w:b/>
        </w:rPr>
      </w:pPr>
      <w:r w:rsidRPr="00883A46">
        <w:rPr>
          <w:b/>
        </w:rPr>
        <w:t>LOCATED AT 410 MCALISTER ROAD</w:t>
      </w:r>
    </w:p>
    <w:p w:rsidR="004B3595" w:rsidRPr="00883A46" w:rsidRDefault="004B3595" w:rsidP="004B3595">
      <w:pPr>
        <w:jc w:val="center"/>
        <w:rPr>
          <w:b/>
        </w:rPr>
      </w:pPr>
    </w:p>
    <w:p w:rsidR="004B3595" w:rsidRDefault="004B3595" w:rsidP="004B3595">
      <w:r w:rsidRPr="00883A46">
        <w:t xml:space="preserve">Notice is hereby given that the City Council of the City of Lincolnton has called a public hearing to be held at 7 p.m. </w:t>
      </w:r>
      <w:r>
        <w:t>on August 4</w:t>
      </w:r>
      <w:r w:rsidRPr="00883A46">
        <w:t xml:space="preserve">, </w:t>
      </w:r>
      <w:proofErr w:type="gramStart"/>
      <w:r w:rsidRPr="00883A46">
        <w:t>2022  in</w:t>
      </w:r>
      <w:proofErr w:type="gramEnd"/>
      <w:r w:rsidRPr="00883A46">
        <w:t xml:space="preserve"> the Council </w:t>
      </w:r>
      <w:r>
        <w:t xml:space="preserve">Chambers of  </w:t>
      </w:r>
      <w:r w:rsidRPr="00883A46">
        <w:t>Lincolnton City Hall located at 114 W. Sycamore Street on the question of annexing non-contiguous property owned by the City of Lincolnton and located at 410 McAlister Road</w:t>
      </w:r>
      <w:r>
        <w:t>.  The property is more specifically described as follows</w:t>
      </w:r>
      <w:r w:rsidRPr="00883A46">
        <w:t xml:space="preserve">:  </w:t>
      </w:r>
    </w:p>
    <w:p w:rsidR="004B3595" w:rsidRPr="00883A46" w:rsidRDefault="004B3595" w:rsidP="004B3595"/>
    <w:p w:rsidR="004B3595" w:rsidRPr="00883A46" w:rsidRDefault="004B3595" w:rsidP="004B3595">
      <w:r w:rsidRPr="00883A46">
        <w:t xml:space="preserve">Beginning at a point in the center of State Road No. 1334, northwest corner of property of W. A. Abernethy, Jr., and runs thence with his line, South 40 deg. 30 min. 00 sec. East (crossing an old iron stake at 15.79 feet) 362.44 feet to an old iron stake; thence with Walker, South 28 deg. 15 min. 00 sec. West 100.00 feet to a stake; thence with Allen Goodson, South 30 deg. 20 min. 00 sec. West 27.00 feet to a stake and South 36 deg. 49 min. 30 sec. West 169.36 feet to a stake; thence with McKinney, South 44 deg. 55 min. 57 sec. West 141.64 feet to an old iron stake (which is located North 29 deg. 53 min. 11 sec. East 12.85 feet from an old iron stake control corner); thence with Sigmon, Hoover, Jarrett and Allen, North 42 deg. 28 min. 29 sec. West 458.36 feet to a point in the center of State Road No. 1334; thence with the center of said road, North 49 deg. 46 min. 23 sec. East 440.94 feet to the BEGINNING, containing 4.22 acres, more or less, and being the northwest portion of property described in Deed Book 535 at Page 288, as surveyed and platted by Ronnie </w:t>
      </w:r>
      <w:proofErr w:type="spellStart"/>
      <w:r w:rsidRPr="00883A46">
        <w:t>Dedmon</w:t>
      </w:r>
      <w:proofErr w:type="spellEnd"/>
      <w:r w:rsidRPr="00883A46">
        <w:t>, Registered Surveyor, dated March 13, 1986.</w:t>
      </w:r>
    </w:p>
    <w:p w:rsidR="004B3595" w:rsidRDefault="004B3595" w:rsidP="004B3595">
      <w:pPr>
        <w:jc w:val="both"/>
      </w:pPr>
    </w:p>
    <w:p w:rsidR="004B3595" w:rsidRPr="00883A46" w:rsidRDefault="004B3595" w:rsidP="004B3595">
      <w:pPr>
        <w:jc w:val="both"/>
      </w:pPr>
      <w:r w:rsidRPr="00883A46">
        <w:t xml:space="preserve">Interested parties shall have the opportunity to be heard and may obtain further information </w:t>
      </w:r>
      <w:r>
        <w:t>on</w:t>
      </w:r>
      <w:r w:rsidRPr="00883A46">
        <w:t xml:space="preserve"> the scheduled Public Hearing from the office of the Planning Department </w:t>
      </w:r>
      <w:r>
        <w:t xml:space="preserve">at 704-736-8930 </w:t>
      </w:r>
      <w:r w:rsidRPr="00883A46">
        <w:t>on the second floor of City Hall located at 114 West Sycamore Street Lincolnton, Monday through Friday 8:30 a.m. until 5:00 p.m.</w:t>
      </w:r>
    </w:p>
    <w:p w:rsidR="004B3595" w:rsidRDefault="004B3595" w:rsidP="004B3595">
      <w:pPr>
        <w:rPr>
          <w:b/>
        </w:rPr>
      </w:pPr>
    </w:p>
    <w:p w:rsidR="004B3595" w:rsidRPr="00883A46" w:rsidRDefault="004B3595" w:rsidP="004B3595">
      <w:pPr>
        <w:rPr>
          <w:b/>
        </w:rPr>
      </w:pPr>
      <w:r w:rsidRPr="00883A46">
        <w:rPr>
          <w:b/>
        </w:rPr>
        <w:t>Adver</w:t>
      </w:r>
      <w:r>
        <w:rPr>
          <w:b/>
        </w:rPr>
        <w:t xml:space="preserve">tise (2) </w:t>
      </w:r>
      <w:proofErr w:type="spellStart"/>
      <w:proofErr w:type="gramStart"/>
      <w:r>
        <w:rPr>
          <w:b/>
        </w:rPr>
        <w:t>tl</w:t>
      </w:r>
      <w:proofErr w:type="spellEnd"/>
      <w:proofErr w:type="gramEnd"/>
      <w:r>
        <w:rPr>
          <w:b/>
        </w:rPr>
        <w:t>:  July 22, 2022</w:t>
      </w:r>
    </w:p>
    <w:p w:rsidR="004B3595" w:rsidRPr="00883A46" w:rsidRDefault="004B3595" w:rsidP="004B3595">
      <w:r w:rsidRPr="00883A46">
        <w:rPr>
          <w:b/>
        </w:rPr>
        <w:t xml:space="preserve">                             </w:t>
      </w:r>
    </w:p>
    <w:p w:rsidR="006B2115" w:rsidRPr="00A53FAC" w:rsidRDefault="006B2115" w:rsidP="00504E57">
      <w:pPr>
        <w:jc w:val="center"/>
        <w:rPr>
          <w:szCs w:val="16"/>
        </w:rPr>
      </w:pPr>
    </w:p>
    <w:sectPr w:rsidR="006B2115" w:rsidRPr="00A53FAC" w:rsidSect="00674C59">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B9" w:rsidRDefault="006C29B9">
      <w:r>
        <w:separator/>
      </w:r>
    </w:p>
  </w:endnote>
  <w:endnote w:type="continuationSeparator" w:id="0">
    <w:p w:rsidR="006C29B9" w:rsidRDefault="006C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B8" w:rsidRPr="007472BE" w:rsidRDefault="001F61B8" w:rsidP="003C29AC">
    <w:pPr>
      <w:jc w:val="center"/>
      <w:rPr>
        <w:rFonts w:ascii="Cambria" w:hAnsi="Cambria"/>
        <w:b/>
        <w:sz w:val="18"/>
        <w:szCs w:val="20"/>
      </w:rPr>
    </w:pPr>
    <w:r w:rsidRPr="007472BE">
      <w:rPr>
        <w:rFonts w:ascii="Cambria" w:hAnsi="Cambria"/>
        <w:b/>
        <w:sz w:val="18"/>
        <w:szCs w:val="20"/>
      </w:rPr>
      <w:t>114 WEST SYCAMORE STREET∙ P.O. BOX 617 ∙ LINCOLNTON, NORTH CAROLINA 28093-0617</w:t>
    </w:r>
  </w:p>
  <w:p w:rsidR="001F61B8" w:rsidRPr="007472BE" w:rsidRDefault="001F61B8" w:rsidP="003C29AC">
    <w:pPr>
      <w:jc w:val="center"/>
      <w:rPr>
        <w:rFonts w:ascii="Cambria" w:hAnsi="Cambria"/>
        <w:b/>
        <w:sz w:val="18"/>
        <w:szCs w:val="20"/>
      </w:rPr>
    </w:pPr>
    <w:r w:rsidRPr="007472BE">
      <w:rPr>
        <w:rFonts w:ascii="Cambria" w:hAnsi="Cambria"/>
        <w:b/>
        <w:sz w:val="18"/>
        <w:szCs w:val="20"/>
      </w:rPr>
      <w:t xml:space="preserve">PHONE (704) 736-8980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B9" w:rsidRDefault="006C29B9">
      <w:r>
        <w:separator/>
      </w:r>
    </w:p>
  </w:footnote>
  <w:footnote w:type="continuationSeparator" w:id="0">
    <w:p w:rsidR="006C29B9" w:rsidRDefault="006C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D46"/>
    <w:multiLevelType w:val="hybridMultilevel"/>
    <w:tmpl w:val="C348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9B"/>
    <w:rsid w:val="00004BEC"/>
    <w:rsid w:val="000A1E6D"/>
    <w:rsid w:val="000B52B8"/>
    <w:rsid w:val="000C2B2D"/>
    <w:rsid w:val="000C339C"/>
    <w:rsid w:val="000C6B9C"/>
    <w:rsid w:val="000D4667"/>
    <w:rsid w:val="00103322"/>
    <w:rsid w:val="00106C80"/>
    <w:rsid w:val="00112091"/>
    <w:rsid w:val="00122F2A"/>
    <w:rsid w:val="00140492"/>
    <w:rsid w:val="00144E14"/>
    <w:rsid w:val="001659F6"/>
    <w:rsid w:val="00170A24"/>
    <w:rsid w:val="00172FA9"/>
    <w:rsid w:val="001D2A58"/>
    <w:rsid w:val="001D5A8E"/>
    <w:rsid w:val="001F61B8"/>
    <w:rsid w:val="0020176E"/>
    <w:rsid w:val="002106FD"/>
    <w:rsid w:val="00230878"/>
    <w:rsid w:val="002560E8"/>
    <w:rsid w:val="002753B4"/>
    <w:rsid w:val="00283C10"/>
    <w:rsid w:val="002C7E2E"/>
    <w:rsid w:val="002D65C5"/>
    <w:rsid w:val="002E5A22"/>
    <w:rsid w:val="002F30F1"/>
    <w:rsid w:val="00324D91"/>
    <w:rsid w:val="00327F78"/>
    <w:rsid w:val="00386B91"/>
    <w:rsid w:val="003A1A9B"/>
    <w:rsid w:val="003B0621"/>
    <w:rsid w:val="003C29AC"/>
    <w:rsid w:val="003D4879"/>
    <w:rsid w:val="003D5E06"/>
    <w:rsid w:val="00441975"/>
    <w:rsid w:val="00467040"/>
    <w:rsid w:val="00476441"/>
    <w:rsid w:val="00480516"/>
    <w:rsid w:val="004A1CBC"/>
    <w:rsid w:val="004B3595"/>
    <w:rsid w:val="004D56D3"/>
    <w:rsid w:val="004D7EA9"/>
    <w:rsid w:val="00504E57"/>
    <w:rsid w:val="005612DE"/>
    <w:rsid w:val="00566223"/>
    <w:rsid w:val="00587101"/>
    <w:rsid w:val="0059188F"/>
    <w:rsid w:val="005D7BBB"/>
    <w:rsid w:val="005E083B"/>
    <w:rsid w:val="005E0DE2"/>
    <w:rsid w:val="00601BE4"/>
    <w:rsid w:val="00665950"/>
    <w:rsid w:val="00673536"/>
    <w:rsid w:val="00674C59"/>
    <w:rsid w:val="00682AD3"/>
    <w:rsid w:val="0069361D"/>
    <w:rsid w:val="006A1221"/>
    <w:rsid w:val="006B2115"/>
    <w:rsid w:val="006C29B9"/>
    <w:rsid w:val="006E2CA5"/>
    <w:rsid w:val="006F10AD"/>
    <w:rsid w:val="007472BE"/>
    <w:rsid w:val="00756299"/>
    <w:rsid w:val="00760A5C"/>
    <w:rsid w:val="007B0DDF"/>
    <w:rsid w:val="007B6812"/>
    <w:rsid w:val="007B7393"/>
    <w:rsid w:val="007C10A1"/>
    <w:rsid w:val="007C3A38"/>
    <w:rsid w:val="007E6DB0"/>
    <w:rsid w:val="00823D77"/>
    <w:rsid w:val="008337B9"/>
    <w:rsid w:val="0089282C"/>
    <w:rsid w:val="00906146"/>
    <w:rsid w:val="009072D1"/>
    <w:rsid w:val="00916F32"/>
    <w:rsid w:val="00944607"/>
    <w:rsid w:val="00956B2C"/>
    <w:rsid w:val="00963674"/>
    <w:rsid w:val="00981A16"/>
    <w:rsid w:val="009A3B29"/>
    <w:rsid w:val="009A68BE"/>
    <w:rsid w:val="009B056E"/>
    <w:rsid w:val="009C21B6"/>
    <w:rsid w:val="00A04950"/>
    <w:rsid w:val="00A20C79"/>
    <w:rsid w:val="00A32CAB"/>
    <w:rsid w:val="00A37F4E"/>
    <w:rsid w:val="00A37F95"/>
    <w:rsid w:val="00A53FAC"/>
    <w:rsid w:val="00A7529F"/>
    <w:rsid w:val="00AC6E19"/>
    <w:rsid w:val="00AE486F"/>
    <w:rsid w:val="00AE6C13"/>
    <w:rsid w:val="00B9256F"/>
    <w:rsid w:val="00BE5149"/>
    <w:rsid w:val="00C12D50"/>
    <w:rsid w:val="00C34365"/>
    <w:rsid w:val="00C703AE"/>
    <w:rsid w:val="00C73015"/>
    <w:rsid w:val="00C76F48"/>
    <w:rsid w:val="00C829C1"/>
    <w:rsid w:val="00C94FF8"/>
    <w:rsid w:val="00CC09C2"/>
    <w:rsid w:val="00D108CE"/>
    <w:rsid w:val="00D727CE"/>
    <w:rsid w:val="00DA457E"/>
    <w:rsid w:val="00DB7FBF"/>
    <w:rsid w:val="00E05F1F"/>
    <w:rsid w:val="00E44F01"/>
    <w:rsid w:val="00E621FE"/>
    <w:rsid w:val="00ED4048"/>
    <w:rsid w:val="00EE2546"/>
    <w:rsid w:val="00EF21D2"/>
    <w:rsid w:val="00F37D16"/>
    <w:rsid w:val="00F37D24"/>
    <w:rsid w:val="00F472CB"/>
    <w:rsid w:val="00F50D28"/>
    <w:rsid w:val="00F563D5"/>
    <w:rsid w:val="00FC17E5"/>
    <w:rsid w:val="00FC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4F0FE9-74CE-4641-8482-149458B8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F"/>
    <w:rPr>
      <w:sz w:val="24"/>
      <w:szCs w:val="24"/>
    </w:rPr>
  </w:style>
  <w:style w:type="paragraph" w:styleId="Heading1">
    <w:name w:val="heading 1"/>
    <w:basedOn w:val="Normal"/>
    <w:next w:val="Normal"/>
    <w:link w:val="Heading1Char"/>
    <w:qFormat/>
    <w:rsid w:val="00A53F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D16"/>
    <w:rPr>
      <w:color w:val="0000FF"/>
      <w:u w:val="single"/>
    </w:rPr>
  </w:style>
  <w:style w:type="table" w:styleId="TableGrid">
    <w:name w:val="Table Grid"/>
    <w:basedOn w:val="TableNormal"/>
    <w:rsid w:val="000D4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C29AC"/>
    <w:pPr>
      <w:tabs>
        <w:tab w:val="center" w:pos="4320"/>
        <w:tab w:val="right" w:pos="8640"/>
      </w:tabs>
    </w:pPr>
  </w:style>
  <w:style w:type="paragraph" w:styleId="Footer">
    <w:name w:val="footer"/>
    <w:basedOn w:val="Normal"/>
    <w:rsid w:val="003C29AC"/>
    <w:pPr>
      <w:tabs>
        <w:tab w:val="center" w:pos="4320"/>
        <w:tab w:val="right" w:pos="8640"/>
      </w:tabs>
    </w:pPr>
  </w:style>
  <w:style w:type="paragraph" w:styleId="BalloonText">
    <w:name w:val="Balloon Text"/>
    <w:basedOn w:val="Normal"/>
    <w:link w:val="BalloonTextChar"/>
    <w:rsid w:val="00170A24"/>
    <w:rPr>
      <w:rFonts w:ascii="Tahoma" w:hAnsi="Tahoma" w:cs="Tahoma"/>
      <w:sz w:val="16"/>
      <w:szCs w:val="16"/>
    </w:rPr>
  </w:style>
  <w:style w:type="character" w:customStyle="1" w:styleId="BalloonTextChar">
    <w:name w:val="Balloon Text Char"/>
    <w:basedOn w:val="DefaultParagraphFont"/>
    <w:link w:val="BalloonText"/>
    <w:rsid w:val="00170A24"/>
    <w:rPr>
      <w:rFonts w:ascii="Tahoma" w:hAnsi="Tahoma" w:cs="Tahoma"/>
      <w:sz w:val="16"/>
      <w:szCs w:val="16"/>
    </w:rPr>
  </w:style>
  <w:style w:type="paragraph" w:styleId="NoSpacing">
    <w:name w:val="No Spacing"/>
    <w:uiPriority w:val="1"/>
    <w:qFormat/>
    <w:rsid w:val="00386B91"/>
    <w:rPr>
      <w:rFonts w:ascii="Calibri" w:eastAsia="Calibri" w:hAnsi="Calibri"/>
      <w:sz w:val="22"/>
      <w:szCs w:val="22"/>
    </w:rPr>
  </w:style>
  <w:style w:type="paragraph" w:styleId="ListParagraph">
    <w:name w:val="List Paragraph"/>
    <w:basedOn w:val="Normal"/>
    <w:uiPriority w:val="34"/>
    <w:qFormat/>
    <w:rsid w:val="00480516"/>
    <w:pPr>
      <w:ind w:left="720"/>
      <w:contextualSpacing/>
    </w:pPr>
    <w:rPr>
      <w:lang w:val="en-GB" w:eastAsia="en-GB"/>
    </w:rPr>
  </w:style>
  <w:style w:type="character" w:customStyle="1" w:styleId="Heading1Char">
    <w:name w:val="Heading 1 Char"/>
    <w:basedOn w:val="DefaultParagraphFont"/>
    <w:link w:val="Heading1"/>
    <w:rsid w:val="00A53FAC"/>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A53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505">
      <w:bodyDiv w:val="1"/>
      <w:marLeft w:val="0"/>
      <w:marRight w:val="0"/>
      <w:marTop w:val="0"/>
      <w:marBottom w:val="0"/>
      <w:divBdr>
        <w:top w:val="none" w:sz="0" w:space="0" w:color="auto"/>
        <w:left w:val="none" w:sz="0" w:space="0" w:color="auto"/>
        <w:bottom w:val="none" w:sz="0" w:space="0" w:color="auto"/>
        <w:right w:val="none" w:sz="0" w:space="0" w:color="auto"/>
      </w:divBdr>
    </w:div>
    <w:div w:id="4051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ickefoose@lincolntonnc.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nnaflowers@ci.lincolnton.nc.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Lincolnton</vt:lpstr>
    </vt:vector>
  </TitlesOfParts>
  <Company>City of Lincolnton</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Lincolnton</dc:title>
  <dc:creator>SZickefoose</dc:creator>
  <cp:lastModifiedBy>Daphne Ingram</cp:lastModifiedBy>
  <cp:revision>2</cp:revision>
  <cp:lastPrinted>2021-04-15T19:35:00Z</cp:lastPrinted>
  <dcterms:created xsi:type="dcterms:W3CDTF">2022-07-15T19:35:00Z</dcterms:created>
  <dcterms:modified xsi:type="dcterms:W3CDTF">2022-07-15T19:35:00Z</dcterms:modified>
</cp:coreProperties>
</file>